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firstLine="0"/>
        <w:rPr>
          <w:rFonts w:ascii="Arial" w:cs="Arial" w:eastAsia="Arial" w:hAnsi="Arial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6" w:firstLine="0"/>
        <w:jc w:val="center"/>
        <w:rPr>
          <w:rFonts w:ascii="Rhymes" w:cs="Rhymes" w:eastAsia="Rhymes" w:hAnsi="Rhymes"/>
          <w:color w:val="000000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hymes" w:cs="Rhymes" w:eastAsia="Rhymes" w:hAnsi="Rhymes"/>
          <w:color w:val="000000"/>
          <w:sz w:val="28"/>
          <w:szCs w:val="28"/>
          <w:highlight w:val="white"/>
          <w:u w:val="single"/>
          <w:rtl w:val="0"/>
        </w:rPr>
        <w:t xml:space="preserve">Правила експлуатації дитячої ігрової кімнати</w:t>
      </w:r>
    </w:p>
    <w:p w:rsidR="00000000" w:rsidDel="00000000" w:rsidP="00000000" w:rsidRDefault="00000000" w:rsidRPr="00000000" w14:paraId="00000003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1. У той час, коли в ігровій кімнаті ГМУ відсутня мистецька програма, працівники галереї не беруть на себе зобов'язань, пов'язаних із наглядом за дітьми.</w:t>
      </w:r>
    </w:p>
    <w:p w:rsidR="00000000" w:rsidDel="00000000" w:rsidP="00000000" w:rsidRDefault="00000000" w:rsidRPr="00000000" w14:paraId="00000004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2. Батьки або законні опікуни завжди несуть відповідальність за своїх дітей.</w:t>
      </w:r>
    </w:p>
    <w:p w:rsidR="00000000" w:rsidDel="00000000" w:rsidP="00000000" w:rsidRDefault="00000000" w:rsidRPr="00000000" w14:paraId="00000005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3. Відвідувач несе відповідальність за збитки, завдані недбалістю або умислом під час використання всього обладнання ігрового залу, наприклад ігрового та іншого майна.</w:t>
      </w:r>
    </w:p>
    <w:p w:rsidR="00000000" w:rsidDel="00000000" w:rsidP="00000000" w:rsidRDefault="00000000" w:rsidRPr="00000000" w14:paraId="00000006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4. Забороняється пошкоджувати або забруднювати приміщення, обладнання та приміщення по всій галереї.</w:t>
      </w:r>
    </w:p>
    <w:p w:rsidR="00000000" w:rsidDel="00000000" w:rsidP="00000000" w:rsidRDefault="00000000" w:rsidRPr="00000000" w14:paraId="00000007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5. Камери розташовані в галереї та в ігровій зоні, і в разі пошкодження майна, приміщень або обладнання галерея вимагатиме відшкодування збитків відповідно до чинного законодавства.</w:t>
      </w:r>
    </w:p>
    <w:p w:rsidR="00000000" w:rsidDel="00000000" w:rsidP="00000000" w:rsidRDefault="00000000" w:rsidRPr="00000000" w14:paraId="00000008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6. У всій галереї заборонено палити!</w:t>
      </w:r>
    </w:p>
    <w:p w:rsidR="00000000" w:rsidDel="00000000" w:rsidP="00000000" w:rsidRDefault="00000000" w:rsidRPr="00000000" w14:paraId="00000009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7. Заборона жування в ігровій кімнаті.</w:t>
      </w:r>
    </w:p>
    <w:p w:rsidR="00000000" w:rsidDel="00000000" w:rsidP="00000000" w:rsidRDefault="00000000" w:rsidRPr="00000000" w14:paraId="0000000A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8. Вхід із тваринами не поширюється на всю галерею.</w:t>
      </w:r>
    </w:p>
    <w:p w:rsidR="00000000" w:rsidDel="00000000" w:rsidP="00000000" w:rsidRDefault="00000000" w:rsidRPr="00000000" w14:paraId="0000000B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9. У галереї заборонено проводити ігри з м’ячем.</w:t>
      </w:r>
    </w:p>
    <w:p w:rsidR="00000000" w:rsidDel="00000000" w:rsidP="00000000" w:rsidRDefault="00000000" w:rsidRPr="00000000" w14:paraId="0000000C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10. Просимо відвідувачів повернути позичені речі на місце.</w:t>
      </w:r>
    </w:p>
    <w:p w:rsidR="00000000" w:rsidDel="00000000" w:rsidP="00000000" w:rsidRDefault="00000000" w:rsidRPr="00000000" w14:paraId="0000000D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11. Предмети, наявні в ігровій кімнаті, не призначені для того, щоб брати додому та обслуговувати всіх відвідувачів ігрової кімнати.</w:t>
      </w:r>
    </w:p>
    <w:p w:rsidR="00000000" w:rsidDel="00000000" w:rsidP="00000000" w:rsidRDefault="00000000" w:rsidRPr="00000000" w14:paraId="0000000E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12. Будь ласка, дотримуйтесь інструкцій працівників галереї.</w:t>
      </w:r>
    </w:p>
    <w:p w:rsidR="00000000" w:rsidDel="00000000" w:rsidP="00000000" w:rsidRDefault="00000000" w:rsidRPr="00000000" w14:paraId="0000000F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13. Відвідувачі зобов'язані поводитися таким чином, щоб не загрожувати ні собі, ні іншим відвідувачам.</w:t>
      </w:r>
    </w:p>
    <w:p w:rsidR="00000000" w:rsidDel="00000000" w:rsidP="00000000" w:rsidRDefault="00000000" w:rsidRPr="00000000" w14:paraId="00000010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14. Галерея не несе відповідальності за шкоду, заподіяну здоров’ю чи майну відвідувачів.</w:t>
      </w:r>
    </w:p>
    <w:p w:rsidR="00000000" w:rsidDel="00000000" w:rsidP="00000000" w:rsidRDefault="00000000" w:rsidRPr="00000000" w14:paraId="00000011">
      <w:pPr>
        <w:ind w:left="426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Оператор: Галерея сучасного мистецтва в Градец-Кралове</w:t>
      </w:r>
    </w:p>
    <w:p w:rsidR="00000000" w:rsidDel="00000000" w:rsidP="00000000" w:rsidRDefault="00000000" w:rsidRPr="00000000" w14:paraId="00000012">
      <w:pPr>
        <w:spacing w:after="0" w:before="24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Важливі номери телефонів:</w:t>
      </w:r>
    </w:p>
    <w:p w:rsidR="00000000" w:rsidDel="00000000" w:rsidP="00000000" w:rsidRDefault="00000000" w:rsidRPr="00000000" w14:paraId="00000013">
      <w:pPr>
        <w:tabs>
          <w:tab w:val="left" w:pos="2977"/>
        </w:tabs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Пожежна команда </w:t>
        <w:tab/>
        <w:t xml:space="preserve">150</w:t>
      </w:r>
    </w:p>
    <w:p w:rsidR="00000000" w:rsidDel="00000000" w:rsidP="00000000" w:rsidRDefault="00000000" w:rsidRPr="00000000" w14:paraId="00000014">
      <w:pPr>
        <w:tabs>
          <w:tab w:val="left" w:pos="2977"/>
        </w:tabs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Служба порятунку </w:t>
        <w:tab/>
        <w:t xml:space="preserve">155</w:t>
      </w:r>
    </w:p>
    <w:p w:rsidR="00000000" w:rsidDel="00000000" w:rsidP="00000000" w:rsidRDefault="00000000" w:rsidRPr="00000000" w14:paraId="00000015">
      <w:pPr>
        <w:tabs>
          <w:tab w:val="left" w:pos="2977"/>
        </w:tabs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Міська поліція </w:t>
        <w:tab/>
        <w:t xml:space="preserve">156</w:t>
      </w:r>
    </w:p>
    <w:p w:rsidR="00000000" w:rsidDel="00000000" w:rsidP="00000000" w:rsidRDefault="00000000" w:rsidRPr="00000000" w14:paraId="00000016">
      <w:pPr>
        <w:tabs>
          <w:tab w:val="left" w:pos="2977"/>
        </w:tabs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Поліція </w:t>
        <w:tab/>
        <w:t xml:space="preserve">158</w:t>
      </w:r>
    </w:p>
    <w:p w:rsidR="00000000" w:rsidDel="00000000" w:rsidP="00000000" w:rsidRDefault="00000000" w:rsidRPr="00000000" w14:paraId="00000017">
      <w:pPr>
        <w:tabs>
          <w:tab w:val="left" w:pos="2977"/>
        </w:tabs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Fonts w:ascii="Rhymes" w:cs="Rhymes" w:eastAsia="Rhymes" w:hAnsi="Rhymes"/>
          <w:sz w:val="24"/>
          <w:szCs w:val="24"/>
          <w:rtl w:val="0"/>
        </w:rPr>
        <w:t xml:space="preserve">SOS </w:t>
        <w:tab/>
        <w:t xml:space="preserve">112</w:t>
      </w:r>
    </w:p>
    <w:p w:rsidR="00000000" w:rsidDel="00000000" w:rsidP="00000000" w:rsidRDefault="00000000" w:rsidRPr="00000000" w14:paraId="00000018">
      <w:pPr>
        <w:spacing w:after="0" w:lineRule="auto"/>
        <w:ind w:left="425" w:right="709" w:firstLine="0"/>
        <w:rPr>
          <w:rFonts w:ascii="Rhymes" w:cs="Rhymes" w:eastAsia="Rhymes" w:hAnsi="Rhy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hymes"/>
  <w:font w:name="Uni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5103"/>
      </w:tabs>
      <w:spacing w:after="0" w:lineRule="auto"/>
      <w:ind w:left="425" w:right="709" w:firstLine="0"/>
      <w:rPr>
        <w:rFonts w:ascii="Rhymes" w:cs="Rhymes" w:eastAsia="Rhymes" w:hAnsi="Rhymes"/>
      </w:rPr>
    </w:pPr>
    <w:r w:rsidDel="00000000" w:rsidR="00000000" w:rsidRPr="00000000">
      <w:rPr>
        <w:rFonts w:ascii="Rhymes" w:cs="Rhymes" w:eastAsia="Rhymes" w:hAnsi="Rhymes"/>
        <w:rtl w:val="0"/>
      </w:rPr>
      <w:t xml:space="preserve">IČO: 00088404 / ми не є платниками ПДВ </w:t>
      <w:tab/>
      <w:t xml:space="preserve">Організація внеску, зареєстрована в бізнесі</w:t>
    </w:r>
  </w:p>
  <w:p w:rsidR="00000000" w:rsidDel="00000000" w:rsidP="00000000" w:rsidRDefault="00000000" w:rsidRPr="00000000" w14:paraId="0000001B">
    <w:pPr>
      <w:tabs>
        <w:tab w:val="left" w:pos="5103"/>
      </w:tabs>
      <w:spacing w:after="0" w:lineRule="auto"/>
      <w:ind w:left="425" w:right="709" w:firstLine="0"/>
      <w:rPr>
        <w:rFonts w:ascii="Rhymes" w:cs="Rhymes" w:eastAsia="Rhymes" w:hAnsi="Rhymes"/>
      </w:rPr>
    </w:pPr>
    <w:r w:rsidDel="00000000" w:rsidR="00000000" w:rsidRPr="00000000">
      <w:rPr>
        <w:rFonts w:ascii="Rhymes" w:cs="Rhymes" w:eastAsia="Rhymes" w:hAnsi="Rhymes"/>
        <w:rtl w:val="0"/>
      </w:rPr>
      <w:t xml:space="preserve">T: 495 512 538 / E: info@galeriehk.cz </w:t>
      <w:tab/>
      <w:t xml:space="preserve">Реєстр зберігається в обласному суді м. Градець</w:t>
    </w:r>
  </w:p>
  <w:p w:rsidR="00000000" w:rsidDel="00000000" w:rsidP="00000000" w:rsidRDefault="00000000" w:rsidRPr="00000000" w14:paraId="0000001C">
    <w:pPr>
      <w:tabs>
        <w:tab w:val="left" w:pos="5103"/>
      </w:tabs>
      <w:spacing w:after="0" w:lineRule="auto"/>
      <w:ind w:left="425" w:right="709" w:firstLine="0"/>
      <w:rPr>
        <w:rFonts w:ascii="Rhymes" w:cs="Rhymes" w:eastAsia="Rhymes" w:hAnsi="Rhymes"/>
      </w:rPr>
    </w:pPr>
    <w:r w:rsidDel="00000000" w:rsidR="00000000" w:rsidRPr="00000000">
      <w:rPr>
        <w:rFonts w:ascii="Rhymes" w:cs="Rhymes" w:eastAsia="Rhymes" w:hAnsi="Rhymes"/>
        <w:rtl w:val="0"/>
      </w:rPr>
      <w:t xml:space="preserve">W: www.galeriehk.cz </w:t>
      <w:tab/>
      <w:t xml:space="preserve">Кралове, розділ Pr, вкладиш № 1102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5103"/>
      </w:tabs>
      <w:spacing w:after="0" w:before="0" w:line="240" w:lineRule="auto"/>
      <w:ind w:left="284" w:right="708" w:firstLine="0"/>
      <w:jc w:val="left"/>
      <w:rPr>
        <w:rFonts w:ascii="Union" w:cs="Union" w:eastAsia="Union" w:hAnsi="Unio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Union" w:cs="Union" w:eastAsia="Union" w:hAnsi="Unio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65571" cy="57044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5571" cy="570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nion" w:cs="Union" w:eastAsia="Union" w:hAnsi="Union"/>
        <w:sz w:val="22"/>
        <w:szCs w:val="22"/>
        <w:lang w:val="uk"/>
      </w:rPr>
    </w:rPrDefault>
    <w:pPrDefault>
      <w:pPr>
        <w:spacing w:after="160" w:line="259" w:lineRule="auto"/>
        <w:ind w:right="70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511D0"/>
    <w:pPr>
      <w:ind w:right="708"/>
    </w:pPr>
    <w:rPr>
      <w:rFonts w:ascii="Union" w:hAnsi="Unio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7261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 w:val="1"/>
    <w:rsid w:val="0072617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 w:val="1"/>
    <w:rsid w:val="00726178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726178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934E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A5pJLE7hJo4jFv5mLyFEfEf7A==">AMUW2mX6qiguUWFDoKXo9AD5AOKZ4DCX24k6VBd039WYDi4t08s+LJfMwqiydMoNLtZpHki5A5Foyy+dFjjHw3vBSceaQ/HlieMhLirpCn9TJZcRanVHL20=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2022-03-17T12:21:00Z</dcterms:created>
  <dc:creator>GMU HK, ekonom</dc:creator>
</cp:coreProperties>
</file>